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0E49" w14:textId="1A236C26" w:rsidR="006D6574" w:rsidRPr="001F49B7" w:rsidRDefault="006D6574" w:rsidP="00634FED">
      <w:pPr>
        <w:jc w:val="center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b/>
          <w:bCs/>
          <w:sz w:val="20"/>
          <w:szCs w:val="20"/>
        </w:rPr>
        <w:t xml:space="preserve">TÉRMINOS Y CONDICIONES PARA PARTICIPAR </w:t>
      </w:r>
      <w:r w:rsidR="00BD1764" w:rsidRPr="001F49B7">
        <w:rPr>
          <w:rFonts w:ascii="Arial" w:hAnsi="Arial" w:cs="Arial"/>
          <w:b/>
          <w:bCs/>
          <w:sz w:val="20"/>
          <w:szCs w:val="20"/>
        </w:rPr>
        <w:t>DE</w:t>
      </w:r>
      <w:r w:rsidR="00586B0E" w:rsidRPr="001F49B7">
        <w:rPr>
          <w:rFonts w:ascii="Arial" w:hAnsi="Arial" w:cs="Arial"/>
          <w:b/>
          <w:bCs/>
          <w:sz w:val="20"/>
          <w:szCs w:val="20"/>
        </w:rPr>
        <w:t xml:space="preserve"> LA PROMOCIÓN</w:t>
      </w:r>
      <w:r w:rsidRPr="001F49B7">
        <w:rPr>
          <w:rFonts w:ascii="Arial" w:hAnsi="Arial" w:cs="Arial"/>
          <w:b/>
          <w:bCs/>
          <w:sz w:val="20"/>
          <w:szCs w:val="20"/>
        </w:rPr>
        <w:t xml:space="preserve"> «</w:t>
      </w:r>
      <w:r w:rsidR="00586B0E" w:rsidRPr="001F49B7">
        <w:rPr>
          <w:rFonts w:ascii="Arial" w:hAnsi="Arial" w:cs="Arial"/>
          <w:b/>
          <w:bCs/>
          <w:sz w:val="20"/>
          <w:szCs w:val="20"/>
        </w:rPr>
        <w:t>DÍA DE LA MADRE</w:t>
      </w:r>
      <w:r w:rsidR="00586B0E" w:rsidRPr="001F49B7">
        <w:rPr>
          <w:rFonts w:ascii="Arial" w:hAnsi="Arial" w:cs="Arial"/>
          <w:sz w:val="20"/>
          <w:szCs w:val="20"/>
        </w:rPr>
        <w:t>»</w:t>
      </w:r>
    </w:p>
    <w:p w14:paraId="0C7C0E5F" w14:textId="04B2C97A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1. ORGANIZADOR DE</w:t>
      </w:r>
      <w:r w:rsidR="00586B0E" w:rsidRPr="001F49B7">
        <w:rPr>
          <w:rFonts w:ascii="Arial" w:hAnsi="Arial" w:cs="Arial"/>
          <w:sz w:val="20"/>
          <w:szCs w:val="20"/>
        </w:rPr>
        <w:t xml:space="preserve"> LA PROMOCIÓN</w:t>
      </w:r>
      <w:r w:rsidRPr="001F49B7">
        <w:rPr>
          <w:rFonts w:ascii="Arial" w:hAnsi="Arial" w:cs="Arial"/>
          <w:sz w:val="20"/>
          <w:szCs w:val="20"/>
        </w:rPr>
        <w:t>:</w:t>
      </w:r>
    </w:p>
    <w:p w14:paraId="5D602E99" w14:textId="6BDEDB11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concurso “</w:t>
      </w:r>
      <w:r w:rsidR="00586B0E" w:rsidRPr="001F49B7">
        <w:rPr>
          <w:rFonts w:ascii="Arial" w:hAnsi="Arial" w:cs="Arial"/>
          <w:sz w:val="20"/>
          <w:szCs w:val="20"/>
        </w:rPr>
        <w:t>D</w:t>
      </w:r>
      <w:r w:rsidR="0019623F">
        <w:rPr>
          <w:rFonts w:ascii="Arial" w:hAnsi="Arial" w:cs="Arial"/>
          <w:sz w:val="20"/>
          <w:szCs w:val="20"/>
        </w:rPr>
        <w:t>ía</w:t>
      </w:r>
      <w:r w:rsidR="00586B0E" w:rsidRPr="001F49B7">
        <w:rPr>
          <w:rFonts w:ascii="Arial" w:hAnsi="Arial" w:cs="Arial"/>
          <w:sz w:val="20"/>
          <w:szCs w:val="20"/>
        </w:rPr>
        <w:t xml:space="preserve"> de la Madre</w:t>
      </w:r>
      <w:r w:rsidRPr="001F49B7">
        <w:rPr>
          <w:rFonts w:ascii="Arial" w:hAnsi="Arial" w:cs="Arial"/>
          <w:sz w:val="20"/>
          <w:szCs w:val="20"/>
        </w:rPr>
        <w:t xml:space="preserve">” (en adelante, </w:t>
      </w:r>
      <w:r w:rsidR="00586B0E" w:rsidRPr="001F49B7">
        <w:rPr>
          <w:rFonts w:ascii="Arial" w:hAnsi="Arial" w:cs="Arial"/>
          <w:sz w:val="20"/>
          <w:szCs w:val="20"/>
        </w:rPr>
        <w:t xml:space="preserve">la </w:t>
      </w:r>
      <w:r w:rsidRPr="001F49B7">
        <w:rPr>
          <w:rFonts w:ascii="Arial" w:hAnsi="Arial" w:cs="Arial"/>
          <w:sz w:val="20"/>
          <w:szCs w:val="20"/>
        </w:rPr>
        <w:t>“</w:t>
      </w:r>
      <w:r w:rsidR="00586B0E" w:rsidRPr="001F49B7">
        <w:rPr>
          <w:rFonts w:ascii="Arial" w:hAnsi="Arial" w:cs="Arial"/>
          <w:sz w:val="20"/>
          <w:szCs w:val="20"/>
        </w:rPr>
        <w:t>Promoción</w:t>
      </w:r>
      <w:r w:rsidRPr="001F49B7">
        <w:rPr>
          <w:rFonts w:ascii="Arial" w:hAnsi="Arial" w:cs="Arial"/>
          <w:sz w:val="20"/>
          <w:szCs w:val="20"/>
        </w:rPr>
        <w:t>”) es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organizado</w:t>
      </w:r>
      <w:r w:rsidR="00BD1764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por VERISURE PERÚ S.A.C., identificada con R.U.C. N°20549068201 (en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adelante,</w:t>
      </w:r>
      <w:r w:rsidR="00BD1764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el “Organizador”), con domicilio legal en Av. Primavera N°1050 </w:t>
      </w:r>
      <w:proofErr w:type="spellStart"/>
      <w:r w:rsidRPr="001F49B7">
        <w:rPr>
          <w:rFonts w:ascii="Arial" w:hAnsi="Arial" w:cs="Arial"/>
          <w:sz w:val="20"/>
          <w:szCs w:val="20"/>
        </w:rPr>
        <w:t>Of</w:t>
      </w:r>
      <w:proofErr w:type="spellEnd"/>
      <w:r w:rsidRPr="001F49B7">
        <w:rPr>
          <w:rFonts w:ascii="Arial" w:hAnsi="Arial" w:cs="Arial"/>
          <w:sz w:val="20"/>
          <w:szCs w:val="20"/>
        </w:rPr>
        <w:t>. 501,</w:t>
      </w:r>
      <w:r w:rsidR="00BD1764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urbanización Chacarilla del Estanque, distrito de Santiago de Surco, provincia y</w:t>
      </w:r>
      <w:r w:rsidR="00BD1764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departamento de Lima – Perú.</w:t>
      </w:r>
    </w:p>
    <w:p w14:paraId="4DE88031" w14:textId="312FC782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2. </w:t>
      </w:r>
      <w:r w:rsidR="00AB10D1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:</w:t>
      </w:r>
    </w:p>
    <w:p w14:paraId="45B910A0" w14:textId="58B64ED6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Los clientes (en adelante, los “Participantes”) que cumplan con los Términos y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="00BD1764" w:rsidRPr="001F49B7">
        <w:rPr>
          <w:rFonts w:ascii="Arial" w:hAnsi="Arial" w:cs="Arial"/>
          <w:sz w:val="20"/>
          <w:szCs w:val="20"/>
        </w:rPr>
        <w:t>Condiciones establecidas</w:t>
      </w:r>
      <w:r w:rsidRPr="001F49B7">
        <w:rPr>
          <w:rFonts w:ascii="Arial" w:hAnsi="Arial" w:cs="Arial"/>
          <w:sz w:val="20"/>
          <w:szCs w:val="20"/>
        </w:rPr>
        <w:t xml:space="preserve"> en el presente documento, podrán </w:t>
      </w:r>
      <w:r w:rsidR="00AB10D1" w:rsidRPr="001F49B7">
        <w:rPr>
          <w:rFonts w:ascii="Arial" w:hAnsi="Arial" w:cs="Arial"/>
          <w:sz w:val="20"/>
          <w:szCs w:val="20"/>
        </w:rPr>
        <w:t>adquirir de regalo lo siguiente</w:t>
      </w:r>
      <w:r w:rsidRPr="001F49B7">
        <w:rPr>
          <w:rFonts w:ascii="Arial" w:hAnsi="Arial" w:cs="Arial"/>
          <w:sz w:val="20"/>
          <w:szCs w:val="20"/>
        </w:rPr>
        <w:t>:</w:t>
      </w:r>
    </w:p>
    <w:p w14:paraId="3E5E0844" w14:textId="470D3DD5" w:rsidR="006D6574" w:rsidRPr="001F49B7" w:rsidRDefault="001F49B7" w:rsidP="00697D8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Stock 50 llaves, se realizará la entrega de u</w:t>
      </w:r>
      <w:r w:rsidR="00697D84" w:rsidRPr="001F49B7">
        <w:rPr>
          <w:rFonts w:ascii="Arial" w:hAnsi="Arial" w:cs="Arial"/>
          <w:sz w:val="20"/>
          <w:szCs w:val="20"/>
        </w:rPr>
        <w:t>na</w:t>
      </w:r>
      <w:r w:rsidRPr="001F49B7">
        <w:rPr>
          <w:rFonts w:ascii="Arial" w:hAnsi="Arial" w:cs="Arial"/>
          <w:sz w:val="20"/>
          <w:szCs w:val="20"/>
        </w:rPr>
        <w:t xml:space="preserve"> (01)</w:t>
      </w:r>
      <w:r w:rsidR="00697D84" w:rsidRPr="001F49B7">
        <w:rPr>
          <w:rFonts w:ascii="Arial" w:hAnsi="Arial" w:cs="Arial"/>
          <w:sz w:val="20"/>
          <w:szCs w:val="20"/>
        </w:rPr>
        <w:t xml:space="preserve"> llave </w:t>
      </w:r>
      <w:r w:rsidR="00697D84" w:rsidRPr="001F49B7">
        <w:rPr>
          <w:rFonts w:ascii="Arial" w:hAnsi="Arial" w:cs="Arial"/>
          <w:sz w:val="20"/>
          <w:szCs w:val="20"/>
        </w:rPr>
        <w:t>inteligente </w:t>
      </w:r>
      <w:r w:rsidR="00697D84" w:rsidRPr="001F49B7">
        <w:rPr>
          <w:rFonts w:ascii="Arial" w:hAnsi="Arial" w:cs="Arial"/>
          <w:sz w:val="20"/>
          <w:szCs w:val="20"/>
        </w:rPr>
        <w:t>color rosado</w:t>
      </w:r>
      <w:r w:rsidRPr="001F49B7">
        <w:rPr>
          <w:rFonts w:ascii="Arial" w:hAnsi="Arial" w:cs="Arial"/>
          <w:sz w:val="20"/>
          <w:szCs w:val="20"/>
        </w:rPr>
        <w:t xml:space="preserve"> por cliente y dirección.</w:t>
      </w:r>
    </w:p>
    <w:p w14:paraId="37236DEA" w14:textId="4739965D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3. VIGENCIA D</w:t>
      </w:r>
      <w:r w:rsidR="00697D84" w:rsidRPr="001F49B7">
        <w:rPr>
          <w:rFonts w:ascii="Arial" w:hAnsi="Arial" w:cs="Arial"/>
          <w:sz w:val="20"/>
          <w:szCs w:val="20"/>
        </w:rPr>
        <w:t>E LA PROMOCIÓN</w:t>
      </w:r>
      <w:r w:rsidRPr="001F49B7">
        <w:rPr>
          <w:rFonts w:ascii="Arial" w:hAnsi="Arial" w:cs="Arial"/>
          <w:sz w:val="20"/>
          <w:szCs w:val="20"/>
        </w:rPr>
        <w:t>:</w:t>
      </w:r>
    </w:p>
    <w:p w14:paraId="68ADC04F" w14:textId="6E8980FD" w:rsidR="006D6574" w:rsidRPr="001F49B7" w:rsidRDefault="00697D8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La promoción iniciará</w:t>
      </w:r>
      <w:r w:rsidR="006D6574" w:rsidRPr="001F49B7">
        <w:rPr>
          <w:rFonts w:ascii="Arial" w:hAnsi="Arial" w:cs="Arial"/>
          <w:sz w:val="20"/>
          <w:szCs w:val="20"/>
        </w:rPr>
        <w:t xml:space="preserve"> el </w:t>
      </w:r>
      <w:r w:rsidRPr="001F49B7">
        <w:rPr>
          <w:rFonts w:ascii="Arial" w:hAnsi="Arial" w:cs="Arial"/>
          <w:sz w:val="20"/>
          <w:szCs w:val="20"/>
        </w:rPr>
        <w:t>[</w:t>
      </w:r>
      <w:r w:rsidRPr="0019623F">
        <w:rPr>
          <w:rFonts w:ascii="Arial" w:hAnsi="Arial" w:cs="Arial"/>
          <w:sz w:val="20"/>
          <w:szCs w:val="20"/>
          <w:highlight w:val="yellow"/>
        </w:rPr>
        <w:t>***</w:t>
      </w:r>
      <w:r w:rsidRPr="001F49B7">
        <w:rPr>
          <w:rFonts w:ascii="Arial" w:hAnsi="Arial" w:cs="Arial"/>
          <w:sz w:val="20"/>
          <w:szCs w:val="20"/>
        </w:rPr>
        <w:t xml:space="preserve">] mayo </w:t>
      </w:r>
      <w:r w:rsidR="006D6574" w:rsidRPr="001F49B7">
        <w:rPr>
          <w:rFonts w:ascii="Arial" w:hAnsi="Arial" w:cs="Arial"/>
          <w:sz w:val="20"/>
          <w:szCs w:val="20"/>
        </w:rPr>
        <w:t>del 202</w:t>
      </w:r>
      <w:r w:rsidR="00BD1764" w:rsidRPr="001F49B7">
        <w:rPr>
          <w:rFonts w:ascii="Arial" w:hAnsi="Arial" w:cs="Arial"/>
          <w:sz w:val="20"/>
          <w:szCs w:val="20"/>
        </w:rPr>
        <w:t>5</w:t>
      </w:r>
      <w:r w:rsidR="006D6574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hasta el 11 de mayo </w:t>
      </w:r>
      <w:r w:rsidR="006D6574" w:rsidRPr="001F49B7">
        <w:rPr>
          <w:rFonts w:ascii="Arial" w:hAnsi="Arial" w:cs="Arial"/>
          <w:sz w:val="20"/>
          <w:szCs w:val="20"/>
        </w:rPr>
        <w:t>del 202</w:t>
      </w:r>
      <w:r w:rsidR="00BD1764" w:rsidRPr="001F49B7">
        <w:rPr>
          <w:rFonts w:ascii="Arial" w:hAnsi="Arial" w:cs="Arial"/>
          <w:sz w:val="20"/>
          <w:szCs w:val="20"/>
        </w:rPr>
        <w:t>5</w:t>
      </w:r>
      <w:r w:rsidR="006D6574" w:rsidRPr="001F49B7">
        <w:rPr>
          <w:rFonts w:ascii="Arial" w:hAnsi="Arial" w:cs="Arial"/>
          <w:sz w:val="20"/>
          <w:szCs w:val="20"/>
        </w:rPr>
        <w:t>. Solo las</w:t>
      </w:r>
      <w:r w:rsidRPr="001F49B7">
        <w:rPr>
          <w:rFonts w:ascii="Arial" w:hAnsi="Arial" w:cs="Arial"/>
          <w:sz w:val="20"/>
          <w:szCs w:val="20"/>
        </w:rPr>
        <w:t xml:space="preserve"> nuevas contrataciones realizadas </w:t>
      </w:r>
      <w:r w:rsidR="006D6574" w:rsidRPr="001F49B7">
        <w:rPr>
          <w:rFonts w:ascii="Arial" w:hAnsi="Arial" w:cs="Arial"/>
          <w:sz w:val="20"/>
          <w:szCs w:val="20"/>
        </w:rPr>
        <w:t>durante dicho periodo podrán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="006D6574" w:rsidRPr="001F49B7">
        <w:rPr>
          <w:rFonts w:ascii="Arial" w:hAnsi="Arial" w:cs="Arial"/>
          <w:sz w:val="20"/>
          <w:szCs w:val="20"/>
        </w:rPr>
        <w:t xml:space="preserve">participar </w:t>
      </w:r>
      <w:r w:rsidRPr="001F49B7">
        <w:rPr>
          <w:rFonts w:ascii="Arial" w:hAnsi="Arial" w:cs="Arial"/>
          <w:sz w:val="20"/>
          <w:szCs w:val="20"/>
        </w:rPr>
        <w:t>en la Promoción.</w:t>
      </w:r>
    </w:p>
    <w:p w14:paraId="24F70037" w14:textId="7A48C436" w:rsidR="006D6574" w:rsidRPr="001F49B7" w:rsidRDefault="00697D8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4</w:t>
      </w:r>
      <w:r w:rsidR="006D6574" w:rsidRPr="001F49B7">
        <w:rPr>
          <w:rFonts w:ascii="Arial" w:hAnsi="Arial" w:cs="Arial"/>
          <w:sz w:val="20"/>
          <w:szCs w:val="20"/>
        </w:rPr>
        <w:t>. PARTICIPANTES:</w:t>
      </w:r>
    </w:p>
    <w:p w14:paraId="15B6CAD7" w14:textId="0C20F4A7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Podrán participar de</w:t>
      </w:r>
      <w:r w:rsidR="00697D84" w:rsidRPr="001F49B7">
        <w:rPr>
          <w:rFonts w:ascii="Arial" w:hAnsi="Arial" w:cs="Arial"/>
          <w:sz w:val="20"/>
          <w:szCs w:val="20"/>
        </w:rPr>
        <w:t xml:space="preserve"> la Promoción </w:t>
      </w:r>
      <w:r w:rsidRPr="001F49B7">
        <w:rPr>
          <w:rFonts w:ascii="Arial" w:hAnsi="Arial" w:cs="Arial"/>
          <w:sz w:val="20"/>
          <w:szCs w:val="20"/>
        </w:rPr>
        <w:t>cualquier persona natural o jurídica que tenga la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calidad de cliente del Organizador (en adelante, el “Participante”), y cumpla con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cada uno de los siguientes requisitos:</w:t>
      </w:r>
    </w:p>
    <w:p w14:paraId="0BC7DE61" w14:textId="54EEF6C6" w:rsidR="006D6574" w:rsidRPr="001F49B7" w:rsidRDefault="006D6574" w:rsidP="00697D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En caso de personas naturales, deberán ser mayores de 18 años, y contar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con el Documento Nacional de Identidad (DNI), pasaporte o carné de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extranjería, según corresponda, vigente a la fecha de entrega del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.</w:t>
      </w:r>
    </w:p>
    <w:p w14:paraId="65A29D60" w14:textId="397D79EA" w:rsidR="001F49B7" w:rsidRPr="001F49B7" w:rsidRDefault="001F49B7" w:rsidP="00697D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participante tenga como domicilio de instalación ubicado en Lima.</w:t>
      </w:r>
    </w:p>
    <w:p w14:paraId="7323D17B" w14:textId="67CDD428" w:rsidR="006D6574" w:rsidRPr="001F49B7" w:rsidRDefault="006D6574" w:rsidP="00697D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Participante deberá encontrarse al día en sus pagos en la cuota de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monitoreo del servicio de alarma a la fecha de</w:t>
      </w:r>
      <w:r w:rsidR="001F49B7" w:rsidRPr="001F49B7">
        <w:rPr>
          <w:rFonts w:ascii="Arial" w:hAnsi="Arial" w:cs="Arial"/>
          <w:sz w:val="20"/>
          <w:szCs w:val="20"/>
        </w:rPr>
        <w:t xml:space="preserve"> la entrega del Premio</w:t>
      </w:r>
      <w:r w:rsidRPr="001F49B7">
        <w:rPr>
          <w:rFonts w:ascii="Arial" w:hAnsi="Arial" w:cs="Arial"/>
          <w:sz w:val="20"/>
          <w:szCs w:val="20"/>
        </w:rPr>
        <w:t>.</w:t>
      </w:r>
    </w:p>
    <w:p w14:paraId="1C21F26C" w14:textId="6F1368AD" w:rsidR="006D6574" w:rsidRPr="001F49B7" w:rsidRDefault="006D6574" w:rsidP="00697D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Participante deberá tener el contrato vigente a la fecha de entrega del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.</w:t>
      </w:r>
    </w:p>
    <w:p w14:paraId="21E06173" w14:textId="67D6B996" w:rsidR="006D6574" w:rsidRPr="001F49B7" w:rsidRDefault="00BD1764" w:rsidP="00697D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Deberá seguir y cumplir con todos los pasos indicados en la Mecánica de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Participación.</w:t>
      </w:r>
    </w:p>
    <w:p w14:paraId="38074A4D" w14:textId="2553B461" w:rsidR="006D6574" w:rsidRPr="001F49B7" w:rsidRDefault="00697D8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5</w:t>
      </w:r>
      <w:r w:rsidR="006D6574" w:rsidRPr="001F49B7">
        <w:rPr>
          <w:rFonts w:ascii="Arial" w:hAnsi="Arial" w:cs="Arial"/>
          <w:sz w:val="20"/>
          <w:szCs w:val="20"/>
        </w:rPr>
        <w:t>. MECÁNICA Y SELECCIÓN:</w:t>
      </w:r>
    </w:p>
    <w:p w14:paraId="3900822E" w14:textId="11B8D41E" w:rsidR="006D6574" w:rsidRPr="001F49B7" w:rsidRDefault="001F49B7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El </w:t>
      </w:r>
      <w:r w:rsidR="006D6574" w:rsidRPr="001F49B7">
        <w:rPr>
          <w:rFonts w:ascii="Arial" w:hAnsi="Arial" w:cs="Arial"/>
          <w:sz w:val="20"/>
          <w:szCs w:val="20"/>
        </w:rPr>
        <w:t>Participante deberá cumplir cada uno de los siguientes requisitos para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="006D6574" w:rsidRPr="001F49B7">
        <w:rPr>
          <w:rFonts w:ascii="Arial" w:hAnsi="Arial" w:cs="Arial"/>
          <w:sz w:val="20"/>
          <w:szCs w:val="20"/>
        </w:rPr>
        <w:t xml:space="preserve">ser tomado en cuenta para </w:t>
      </w:r>
      <w:r w:rsidR="00697D84" w:rsidRPr="001F49B7">
        <w:rPr>
          <w:rFonts w:ascii="Arial" w:hAnsi="Arial" w:cs="Arial"/>
          <w:sz w:val="20"/>
          <w:szCs w:val="20"/>
        </w:rPr>
        <w:t>la Promoción.</w:t>
      </w:r>
    </w:p>
    <w:p w14:paraId="267D8A3F" w14:textId="4878D5CA" w:rsidR="001F49B7" w:rsidRPr="001F49B7" w:rsidRDefault="001F49B7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La selección se realizará por orden de compra, es decir, solo se hará entrega a los 50 primeros participantes.</w:t>
      </w:r>
    </w:p>
    <w:p w14:paraId="230725FA" w14:textId="5DC7EF1C" w:rsidR="006D6574" w:rsidRPr="001F49B7" w:rsidRDefault="00697D8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6</w:t>
      </w:r>
      <w:r w:rsidR="006D6574" w:rsidRPr="001F49B7">
        <w:rPr>
          <w:rFonts w:ascii="Arial" w:hAnsi="Arial" w:cs="Arial"/>
          <w:sz w:val="20"/>
          <w:szCs w:val="20"/>
        </w:rPr>
        <w:t xml:space="preserve">. ENTREGA DE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="006D6574" w:rsidRPr="001F49B7">
        <w:rPr>
          <w:rFonts w:ascii="Arial" w:hAnsi="Arial" w:cs="Arial"/>
          <w:sz w:val="20"/>
          <w:szCs w:val="20"/>
        </w:rPr>
        <w:t>:</w:t>
      </w:r>
    </w:p>
    <w:p w14:paraId="5B1A3F58" w14:textId="4B231335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Comunicación al Participante: Nos comunicaremos al número telefónico</w:t>
      </w:r>
      <w:r w:rsidR="001F49B7" w:rsidRPr="001F49B7">
        <w:rPr>
          <w:rFonts w:ascii="Arial" w:hAnsi="Arial" w:cs="Arial"/>
          <w:sz w:val="20"/>
          <w:szCs w:val="20"/>
        </w:rPr>
        <w:t xml:space="preserve"> o correo electrónico detallado</w:t>
      </w:r>
      <w:r w:rsidRPr="001F49B7">
        <w:rPr>
          <w:rFonts w:ascii="Arial" w:hAnsi="Arial" w:cs="Arial"/>
          <w:sz w:val="20"/>
          <w:szCs w:val="20"/>
        </w:rPr>
        <w:t xml:space="preserve"> en el contrato. Es responsabilidad exclusiva de cada Participante mantener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el número telefónico</w:t>
      </w:r>
      <w:r w:rsidR="001F49B7" w:rsidRPr="001F49B7">
        <w:rPr>
          <w:rFonts w:ascii="Arial" w:hAnsi="Arial" w:cs="Arial"/>
          <w:sz w:val="20"/>
          <w:szCs w:val="20"/>
        </w:rPr>
        <w:t xml:space="preserve"> o correo electrónico</w:t>
      </w:r>
      <w:r w:rsidRPr="001F49B7">
        <w:rPr>
          <w:rFonts w:ascii="Arial" w:hAnsi="Arial" w:cs="Arial"/>
          <w:sz w:val="20"/>
          <w:szCs w:val="20"/>
        </w:rPr>
        <w:t xml:space="preserve"> activo consignado en el contrato, y tomar todas las medidas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necesarias para recibir efectivamente la comunicación que le informe haber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resultado </w:t>
      </w:r>
      <w:r w:rsidR="001F49B7" w:rsidRPr="001F49B7">
        <w:rPr>
          <w:rFonts w:ascii="Arial" w:hAnsi="Arial" w:cs="Arial"/>
          <w:sz w:val="20"/>
          <w:szCs w:val="20"/>
        </w:rPr>
        <w:t>ganador del regalo</w:t>
      </w:r>
      <w:r w:rsidRPr="001F49B7">
        <w:rPr>
          <w:rFonts w:ascii="Arial" w:hAnsi="Arial" w:cs="Arial"/>
          <w:sz w:val="20"/>
          <w:szCs w:val="20"/>
        </w:rPr>
        <w:t>. El Organizado no es responsable del hecho que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los Participantes no puedan recibir las llamadas telefónicas</w:t>
      </w:r>
      <w:r w:rsidR="001F49B7" w:rsidRPr="001F49B7">
        <w:rPr>
          <w:rFonts w:ascii="Arial" w:hAnsi="Arial" w:cs="Arial"/>
          <w:sz w:val="20"/>
          <w:szCs w:val="20"/>
        </w:rPr>
        <w:t xml:space="preserve"> o el correo electrónico</w:t>
      </w:r>
      <w:r w:rsidRPr="001F49B7">
        <w:rPr>
          <w:rFonts w:ascii="Arial" w:hAnsi="Arial" w:cs="Arial"/>
          <w:sz w:val="20"/>
          <w:szCs w:val="20"/>
        </w:rPr>
        <w:t xml:space="preserve"> por causas que no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fueren imputables al Organizador. En caso de no contestar hasta en 5 (cinco)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oportunidades, se</w:t>
      </w:r>
      <w:r w:rsidR="001F49B7" w:rsidRPr="001F49B7">
        <w:rPr>
          <w:rFonts w:ascii="Arial" w:hAnsi="Arial" w:cs="Arial"/>
          <w:sz w:val="20"/>
          <w:szCs w:val="20"/>
        </w:rPr>
        <w:t xml:space="preserve"> volverá a liberar el stock</w:t>
      </w:r>
      <w:r w:rsidRPr="001F49B7">
        <w:rPr>
          <w:rFonts w:ascii="Arial" w:hAnsi="Arial" w:cs="Arial"/>
          <w:sz w:val="20"/>
          <w:szCs w:val="20"/>
        </w:rPr>
        <w:t xml:space="preserve"> </w:t>
      </w:r>
    </w:p>
    <w:p w14:paraId="700215D1" w14:textId="23C228BE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lastRenderedPageBreak/>
        <w:t xml:space="preserve">Entrega del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: 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será entregado al Participante, previa disponibilidad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de este, en un plazo no mayor a </w:t>
      </w:r>
      <w:r w:rsidR="001F49B7" w:rsidRPr="001F49B7">
        <w:rPr>
          <w:rFonts w:ascii="Arial" w:hAnsi="Arial" w:cs="Arial"/>
          <w:sz w:val="20"/>
          <w:szCs w:val="20"/>
        </w:rPr>
        <w:t>30</w:t>
      </w:r>
      <w:r w:rsidRPr="001F49B7">
        <w:rPr>
          <w:rFonts w:ascii="Arial" w:hAnsi="Arial" w:cs="Arial"/>
          <w:sz w:val="20"/>
          <w:szCs w:val="20"/>
        </w:rPr>
        <w:t xml:space="preserve"> (</w:t>
      </w:r>
      <w:r w:rsidR="001F49B7" w:rsidRPr="001F49B7">
        <w:rPr>
          <w:rFonts w:ascii="Arial" w:hAnsi="Arial" w:cs="Arial"/>
          <w:sz w:val="20"/>
          <w:szCs w:val="20"/>
        </w:rPr>
        <w:t>treinta</w:t>
      </w:r>
      <w:r w:rsidRPr="001F49B7">
        <w:rPr>
          <w:rFonts w:ascii="Arial" w:hAnsi="Arial" w:cs="Arial"/>
          <w:sz w:val="20"/>
          <w:szCs w:val="20"/>
        </w:rPr>
        <w:t xml:space="preserve">) días </w:t>
      </w:r>
      <w:r w:rsidR="001F49B7" w:rsidRPr="001F49B7">
        <w:rPr>
          <w:rFonts w:ascii="Arial" w:hAnsi="Arial" w:cs="Arial"/>
          <w:sz w:val="20"/>
          <w:szCs w:val="20"/>
        </w:rPr>
        <w:t xml:space="preserve">calendarios </w:t>
      </w:r>
      <w:r w:rsidRPr="001F49B7">
        <w:rPr>
          <w:rFonts w:ascii="Arial" w:hAnsi="Arial" w:cs="Arial"/>
          <w:sz w:val="20"/>
          <w:szCs w:val="20"/>
        </w:rPr>
        <w:t>de haberse realizado la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comunicación. En caso de que, por causas imputables al Participante 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no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pueda ser entregado, 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volverá a ser </w:t>
      </w:r>
      <w:r w:rsidR="001F49B7" w:rsidRPr="001F49B7">
        <w:rPr>
          <w:rFonts w:ascii="Arial" w:hAnsi="Arial" w:cs="Arial"/>
          <w:sz w:val="20"/>
          <w:szCs w:val="20"/>
        </w:rPr>
        <w:t>liberado</w:t>
      </w:r>
      <w:r w:rsidRPr="001F49B7">
        <w:rPr>
          <w:rFonts w:ascii="Arial" w:hAnsi="Arial" w:cs="Arial"/>
          <w:sz w:val="20"/>
          <w:szCs w:val="20"/>
        </w:rPr>
        <w:t>.</w:t>
      </w:r>
    </w:p>
    <w:p w14:paraId="1B0BDFF3" w14:textId="42B057EE" w:rsidR="006D6574" w:rsidRPr="001F49B7" w:rsidRDefault="001F49B7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7</w:t>
      </w:r>
      <w:r w:rsidR="006D6574" w:rsidRPr="001F49B7">
        <w:rPr>
          <w:rFonts w:ascii="Arial" w:hAnsi="Arial" w:cs="Arial"/>
          <w:sz w:val="20"/>
          <w:szCs w:val="20"/>
        </w:rPr>
        <w:t>. CONDICIONES Y RESTRICCIONES</w:t>
      </w:r>
    </w:p>
    <w:p w14:paraId="4583F93A" w14:textId="755F9496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Los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s no podrán ser modificados o canjeados por otros productos ni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por su equivalente en dinero, y no es acumulable con otros cupones y/o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promociones.</w:t>
      </w:r>
    </w:p>
    <w:p w14:paraId="5553B1E8" w14:textId="2E3C9DC9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es personal y no se puede transferir ni endosar por ningún motivo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 terceras personas. En ese sentido, ningún usuario podrá vender, intentar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vender, ceder o transferir 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.</w:t>
      </w:r>
    </w:p>
    <w:p w14:paraId="679EAE9E" w14:textId="4FF48DB4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no incluirá ningún cargo adicional, y tampoco incrementará la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cuota de monitoreo mensual.</w:t>
      </w:r>
    </w:p>
    <w:p w14:paraId="1C0DD844" w14:textId="705BE164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Organizador se reserva el derecho de descartar las participaciones que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puedan considerarse fraudulentas, así como las que no reúnan los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requisitos y condiciones establecidas en los presentes términos y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condiciones, sin asumir ningún tipo de responsabilidad.</w:t>
      </w:r>
    </w:p>
    <w:p w14:paraId="3FBB6093" w14:textId="2354F03B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Los Participantes deben respetar la legislación vigente, las políticas de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antifraude del Organizador y las presentes Bases y Condiciones.</w:t>
      </w:r>
    </w:p>
    <w:p w14:paraId="30D4BC48" w14:textId="3C8A5188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Los Participantes perderán el derecho a recibir 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en el caso de que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se realicen actuaciones fraudulentas en la participación en el Concurso, o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que se detecte por parte del Organizador cualquiera práctica irregular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del/lo(s)</w:t>
      </w:r>
      <w:r w:rsidR="00A91D2B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ganador(es).</w:t>
      </w:r>
    </w:p>
    <w:p w14:paraId="79D27591" w14:textId="3263ECB7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No podrán participar del Concurso los oficiales, directores y empleados del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Organizador y sus respectivas empresas matrices, distribuidoras, afiliados,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subsidiarias, agencias de publicidad y promoción ni los miembros de familia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inmediata (incluyendo, pero sin limitarse a madres, padres, hijos, hermanas,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hermanos y familia política).</w:t>
      </w:r>
    </w:p>
    <w:p w14:paraId="6609255D" w14:textId="78874DA0" w:rsidR="006D6574" w:rsidRPr="001F49B7" w:rsidRDefault="006D6574" w:rsidP="001F49B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En caso de que el Participante no pueda hacer uso del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por causas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imputables al Participante, o por caso fortuito o fuerza mayor, no aplica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compensación o remuneración alguna.</w:t>
      </w:r>
    </w:p>
    <w:p w14:paraId="07EB5201" w14:textId="22A9B98C" w:rsidR="006D6574" w:rsidRPr="001F49B7" w:rsidRDefault="001F49B7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8</w:t>
      </w:r>
      <w:r w:rsidR="006D6574" w:rsidRPr="001F49B7">
        <w:rPr>
          <w:rFonts w:ascii="Arial" w:hAnsi="Arial" w:cs="Arial"/>
          <w:sz w:val="20"/>
          <w:szCs w:val="20"/>
        </w:rPr>
        <w:t>. MOTIVOS DE DESCALIFICACIÓN:</w:t>
      </w:r>
    </w:p>
    <w:p w14:paraId="1A741FFE" w14:textId="27CCDD67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En caso de haber resultado acreedor del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 xml:space="preserve"> violentando las bases y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condiciones de participación se deberá de restituir el mismo el Organizador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y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responderán contra daños y perjuicios.</w:t>
      </w:r>
    </w:p>
    <w:p w14:paraId="269045F1" w14:textId="6DEDE356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Organizador no se hace responsable por fallas técnicas en el sistema de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captura de datos o ejecución o desempeño de la dinámica de participación.</w:t>
      </w:r>
    </w:p>
    <w:p w14:paraId="31D687C1" w14:textId="56E2B213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Cualquier ataque o intento de alteración o manipulación al sistema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informático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 al Sitio web o al lugar en el cual se encuentre radicado el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mismo, genera la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descalificación inmediata del Participante.</w:t>
      </w:r>
    </w:p>
    <w:p w14:paraId="0E22C98A" w14:textId="7F2412A7" w:rsidR="006D6574" w:rsidRPr="001F49B7" w:rsidRDefault="001F49B7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9</w:t>
      </w:r>
      <w:r w:rsidR="006D6574" w:rsidRPr="001F49B7">
        <w:rPr>
          <w:rFonts w:ascii="Arial" w:hAnsi="Arial" w:cs="Arial"/>
          <w:sz w:val="20"/>
          <w:szCs w:val="20"/>
        </w:rPr>
        <w:t>. LÍMITES DE RESPONSABILIDAD DEL ORGANIZADOR:</w:t>
      </w:r>
    </w:p>
    <w:p w14:paraId="7238FD83" w14:textId="6CDBA009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Para el desarrollo de este Concurso, el Participante debe obtener acceso 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Internet por su propia cuenta. El Organizador no asume responsabilidad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alguna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por la falla, retraso, eliminación o entrega equivocada de información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atribuible 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los servicios de Internet contratados por el usuario por su propia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cuenta.</w:t>
      </w:r>
    </w:p>
    <w:p w14:paraId="796B1A98" w14:textId="5C6A8B89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Organizador tampoco será responsable de ningún problema o mal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funcionamiento técnico de las líneas o redes telefónicas, sistema de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computación, servidores, proveedores, equipo de cómputo, programas,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software, problemas técnicos, error humano, congestión o tráfico en el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internet o en cualquier sitio de internet, o cualquier combinación de lo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anterior, incluyendo cualquier daño o perjuicio causado a la computadora,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modem o cualquier aparato eléctrico del Participante o de cualquier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persona derivado de la participación del concurso o por la descarga o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“</w:t>
      </w:r>
      <w:proofErr w:type="spellStart"/>
      <w:r w:rsidRPr="001F49B7">
        <w:rPr>
          <w:rFonts w:ascii="Arial" w:hAnsi="Arial" w:cs="Arial"/>
          <w:sz w:val="20"/>
          <w:szCs w:val="20"/>
        </w:rPr>
        <w:t>download</w:t>
      </w:r>
      <w:proofErr w:type="spellEnd"/>
      <w:r w:rsidRPr="001F49B7">
        <w:rPr>
          <w:rFonts w:ascii="Arial" w:hAnsi="Arial" w:cs="Arial"/>
          <w:sz w:val="20"/>
          <w:szCs w:val="20"/>
        </w:rPr>
        <w:t>” de cualquiera de los materiales del mismo, siempre que ello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atienda a causas no atribuibles al Organizador.</w:t>
      </w:r>
    </w:p>
    <w:p w14:paraId="6CBE2345" w14:textId="44A719AB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Si por alguna razón no fuese posible desarrollar </w:t>
      </w:r>
      <w:r w:rsidR="001F49B7" w:rsidRPr="001F49B7">
        <w:rPr>
          <w:rFonts w:ascii="Arial" w:hAnsi="Arial" w:cs="Arial"/>
          <w:sz w:val="20"/>
          <w:szCs w:val="20"/>
        </w:rPr>
        <w:t>la promoción</w:t>
      </w:r>
      <w:r w:rsidRPr="001F49B7">
        <w:rPr>
          <w:rFonts w:ascii="Arial" w:hAnsi="Arial" w:cs="Arial"/>
          <w:sz w:val="20"/>
          <w:szCs w:val="20"/>
        </w:rPr>
        <w:t xml:space="preserve"> en los términos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estipulados en el presente documento, con motivo de fallas técnicas en el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sistema, mala conexión de internet, mal uso o intervención del sistema,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fraude, virus o cualquier otra causa fuera del control del Organizador, este se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reserva el derecho de modificar o posponer a su discreción el Concurso, en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cuyo caso, se notificará de dicha circunstancia oportunamente a los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Participantes a través del correo electrónico autorizado.</w:t>
      </w:r>
    </w:p>
    <w:p w14:paraId="007E62FE" w14:textId="00F44B77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Organizador podrá en cualquier momento suspender el Concurso o la</w:t>
      </w:r>
      <w:r w:rsidR="00F67B6E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entrega de los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s sin responsabilidad alguna, si dicha suspensión es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en acato de cualquier orden administrativa o judicial y/o si se dieran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circunstancias de caso fortuito o fuerza mayor. Si por causas ajenas al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Organizador se suspendiera, modificara, alterara o de cualquier forma se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vieran imposibilitados los Participantes para recibir el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, el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Organizador se reserva el derecho de otorgar opcionalmente algún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similar.</w:t>
      </w:r>
    </w:p>
    <w:p w14:paraId="15E4F523" w14:textId="63793FB2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 xml:space="preserve">El Organizador, no será responsable por el uso que se le brinde al </w:t>
      </w:r>
      <w:r w:rsidR="001F49B7" w:rsidRPr="001F49B7">
        <w:rPr>
          <w:rFonts w:ascii="Arial" w:hAnsi="Arial" w:cs="Arial"/>
          <w:sz w:val="20"/>
          <w:szCs w:val="20"/>
        </w:rPr>
        <w:t>Regalo</w:t>
      </w:r>
      <w:r w:rsidRPr="001F49B7">
        <w:rPr>
          <w:rFonts w:ascii="Arial" w:hAnsi="Arial" w:cs="Arial"/>
          <w:sz w:val="20"/>
          <w:szCs w:val="20"/>
        </w:rPr>
        <w:t>, ni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por procesos judiciales, extrajudiciales o de cualquier otra índole que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puedan ser interpuestos con relación a un reclamo de cualquier tipo de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responsabilidad, por hechos acontecidos durante o como consecuencia de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la ejecución </w:t>
      </w:r>
      <w:proofErr w:type="gramStart"/>
      <w:r w:rsidRPr="001F49B7">
        <w:rPr>
          <w:rFonts w:ascii="Arial" w:hAnsi="Arial" w:cs="Arial"/>
          <w:sz w:val="20"/>
          <w:szCs w:val="20"/>
        </w:rPr>
        <w:t>del mismo</w:t>
      </w:r>
      <w:proofErr w:type="gramEnd"/>
      <w:r w:rsidRPr="001F49B7">
        <w:rPr>
          <w:rFonts w:ascii="Arial" w:hAnsi="Arial" w:cs="Arial"/>
          <w:sz w:val="20"/>
          <w:szCs w:val="20"/>
        </w:rPr>
        <w:t>.</w:t>
      </w:r>
    </w:p>
    <w:p w14:paraId="1FB74A23" w14:textId="1BACA62F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Organizador emprenderá las acciones legales pertinentes contra aquellos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usuarios que pretendan defraudar, engañar o burlar las reglas de</w:t>
      </w:r>
      <w:r w:rsidR="001F49B7" w:rsidRPr="001F49B7">
        <w:rPr>
          <w:rFonts w:ascii="Arial" w:hAnsi="Arial" w:cs="Arial"/>
          <w:sz w:val="20"/>
          <w:szCs w:val="20"/>
        </w:rPr>
        <w:t xml:space="preserve"> la promoción</w:t>
      </w:r>
      <w:r w:rsidRPr="001F49B7">
        <w:rPr>
          <w:rFonts w:ascii="Arial" w:hAnsi="Arial" w:cs="Arial"/>
          <w:sz w:val="20"/>
          <w:szCs w:val="20"/>
        </w:rPr>
        <w:t>.</w:t>
      </w:r>
    </w:p>
    <w:p w14:paraId="472C5F99" w14:textId="678BBAE5" w:rsidR="006D6574" w:rsidRPr="001F49B7" w:rsidRDefault="006D6574" w:rsidP="001F49B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Organizador se reserva el derecho a realizar modificaciones o añadir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anexos sucesivos sobre su mecánica, siempre que las mismas estén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justificadas y no perjudiquen a los Participantes, y se comuniquen a éstos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debidamente,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informándolo oportunamente al cliente a través del correo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electrónico autorizado.</w:t>
      </w:r>
    </w:p>
    <w:p w14:paraId="0C5C58D0" w14:textId="2CB94654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1</w:t>
      </w:r>
      <w:r w:rsidR="001F49B7" w:rsidRPr="001F49B7">
        <w:rPr>
          <w:rFonts w:ascii="Arial" w:hAnsi="Arial" w:cs="Arial"/>
          <w:sz w:val="20"/>
          <w:szCs w:val="20"/>
        </w:rPr>
        <w:t>0</w:t>
      </w:r>
      <w:r w:rsidRPr="001F49B7">
        <w:rPr>
          <w:rFonts w:ascii="Arial" w:hAnsi="Arial" w:cs="Arial"/>
          <w:sz w:val="20"/>
          <w:szCs w:val="20"/>
        </w:rPr>
        <w:t>. POLÍTICA DE PRIVACIDAD Y PROTECCIÓN DE DATOS:</w:t>
      </w:r>
    </w:p>
    <w:p w14:paraId="4A473216" w14:textId="2207750C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Participante autoriza expresamente al Organizador a hacer uso y tratamiento de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los datos personales que el Participante brinde durante el presente Concurso, así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como la información que se derive del mismo (“la Información”). Asimismo, con la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sola participación en el Concurso, el Participante comparte su Información con el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Organizador con la finalidad de poder validar el cumplimiento de los requisitos en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caso sea necesario.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El tratamiento de la Información tiene como finalidad: (i) la creación de perfiles para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el envío de ofertas personalizadas o de productos o servicios de terceros y la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adecuación de </w:t>
      </w:r>
      <w:proofErr w:type="gramStart"/>
      <w:r w:rsidRPr="001F49B7">
        <w:rPr>
          <w:rFonts w:ascii="Arial" w:hAnsi="Arial" w:cs="Arial"/>
          <w:sz w:val="20"/>
          <w:szCs w:val="20"/>
        </w:rPr>
        <w:t>las mismas</w:t>
      </w:r>
      <w:proofErr w:type="gramEnd"/>
      <w:r w:rsidRPr="001F49B7">
        <w:rPr>
          <w:rFonts w:ascii="Arial" w:hAnsi="Arial" w:cs="Arial"/>
          <w:sz w:val="20"/>
          <w:szCs w:val="20"/>
        </w:rPr>
        <w:t xml:space="preserve"> a sus características particulares; (</w:t>
      </w:r>
      <w:proofErr w:type="spellStart"/>
      <w:r w:rsidRPr="001F49B7">
        <w:rPr>
          <w:rFonts w:ascii="Arial" w:hAnsi="Arial" w:cs="Arial"/>
          <w:sz w:val="20"/>
          <w:szCs w:val="20"/>
        </w:rPr>
        <w:t>ii</w:t>
      </w:r>
      <w:proofErr w:type="spellEnd"/>
      <w:r w:rsidRPr="001F49B7">
        <w:rPr>
          <w:rFonts w:ascii="Arial" w:hAnsi="Arial" w:cs="Arial"/>
          <w:sz w:val="20"/>
          <w:szCs w:val="20"/>
        </w:rPr>
        <w:t>) la mejora continua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 los servicios, contenido y experiencias del Organizador; (</w:t>
      </w:r>
      <w:proofErr w:type="spellStart"/>
      <w:r w:rsidRPr="001F49B7">
        <w:rPr>
          <w:rFonts w:ascii="Arial" w:hAnsi="Arial" w:cs="Arial"/>
          <w:sz w:val="20"/>
          <w:szCs w:val="20"/>
        </w:rPr>
        <w:t>iii</w:t>
      </w:r>
      <w:proofErr w:type="spellEnd"/>
      <w:r w:rsidRPr="001F49B7">
        <w:rPr>
          <w:rFonts w:ascii="Arial" w:hAnsi="Arial" w:cs="Arial"/>
          <w:sz w:val="20"/>
          <w:szCs w:val="20"/>
        </w:rPr>
        <w:t>) realizar encuestas y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estudios para conocer los niveles de satisfacción, conocer preferencias y</w:t>
      </w:r>
      <w:r w:rsidR="005A55C0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sugerencias de los clientes.</w:t>
      </w:r>
    </w:p>
    <w:p w14:paraId="414E4B85" w14:textId="69B30034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El Participante declara conocer que puede ejercer, conforme a la Ley, los derechos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 xml:space="preserve">de información, acceso, actualización, inclusión, rectificación, supresión </w:t>
      </w:r>
      <w:proofErr w:type="spellStart"/>
      <w:r w:rsidRPr="001F49B7">
        <w:rPr>
          <w:rFonts w:ascii="Arial" w:hAnsi="Arial" w:cs="Arial"/>
          <w:sz w:val="20"/>
          <w:szCs w:val="20"/>
        </w:rPr>
        <w:t>y</w:t>
      </w:r>
      <w:r w:rsidR="00E019E2" w:rsidRPr="001F49B7">
        <w:rPr>
          <w:rFonts w:ascii="Arial" w:hAnsi="Arial" w:cs="Arial"/>
          <w:sz w:val="20"/>
          <w:szCs w:val="20"/>
        </w:rPr>
        <w:t>b</w:t>
      </w:r>
      <w:r w:rsidRPr="001F49B7">
        <w:rPr>
          <w:rFonts w:ascii="Arial" w:hAnsi="Arial" w:cs="Arial"/>
          <w:sz w:val="20"/>
          <w:szCs w:val="20"/>
        </w:rPr>
        <w:t>oposición</w:t>
      </w:r>
      <w:proofErr w:type="spellEnd"/>
      <w:r w:rsidRPr="001F49B7">
        <w:rPr>
          <w:rFonts w:ascii="Arial" w:hAnsi="Arial" w:cs="Arial"/>
          <w:sz w:val="20"/>
          <w:szCs w:val="20"/>
        </w:rPr>
        <w:t xml:space="preserve"> sobre sus datos personales, sin costo alguno. Para ello, deberá enviar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una solicitud al domicilio de VERISURE o a la dirección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electrónica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proteccion.datos@verisure.pe indicando: a) sus nombres y apellidos y,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 ser el caso, del representante (copia del documento de identidad y documento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que acredite representación); b) domicilio o correo electrónico a donde desea que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se le envíe la respuesta; c) petición clara y concreta; d) fecha y firma; e) los medios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 prueba o documentos que sustenten la petición, de ser el caso. La solicitud será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atendida dentro de los plazos y formalidades establecidas por la Ley N°29733, Ley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 Protección de Datos Personales y su Reglamento. El Organizador almacenará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los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datos personales en el siguiente banco de datos personales registrados bajo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su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titularidad: “Clientes”, inscrito mediante Resolución N°1384-2018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JUS/DGTAIPDDPDP y código RNPDP-PJP N°5981. El domicilio de VERISURE PERÚ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S.A.C. es el que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consta en el apartado 1) de las presentes Bases.</w:t>
      </w:r>
    </w:p>
    <w:p w14:paraId="73B40115" w14:textId="55DCABBE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1</w:t>
      </w:r>
      <w:r w:rsidR="001F49B7" w:rsidRPr="001F49B7">
        <w:rPr>
          <w:rFonts w:ascii="Arial" w:hAnsi="Arial" w:cs="Arial"/>
          <w:sz w:val="20"/>
          <w:szCs w:val="20"/>
        </w:rPr>
        <w:t>1</w:t>
      </w:r>
      <w:r w:rsidRPr="001F49B7">
        <w:rPr>
          <w:rFonts w:ascii="Arial" w:hAnsi="Arial" w:cs="Arial"/>
          <w:sz w:val="20"/>
          <w:szCs w:val="20"/>
        </w:rPr>
        <w:t>. CESIÓN DE DERECHOS Y PROPIEDAD INTELECTUAL</w:t>
      </w:r>
    </w:p>
    <w:p w14:paraId="73CF9B56" w14:textId="10B8498E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La participación en el Concurso importará la expresa autorización al Organizador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para la difusión pública, transmisión, retransmisión, reproducción o publicación de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las filmaciones, fotografías, imágenes o grabaciones de las imágenes y voces de los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participantes, en todos los medios de comunicación (incluyendo, pero sin limitarse,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a gráficos, visuales, audiovisuales, televisión por aire, antena, cable o satélite, radio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 Internet) con fines publicitarios sin que el participante tenga derecho a reclamo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 indemnización, contraprestación o retribución alguna. Los participantes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garantizan que no existen terceros que tengan derechos de exclusividad sobre la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exhibición, publicación, difusión, reproducción o puesta en el comercio de su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imagen, voz y datos personales.</w:t>
      </w:r>
    </w:p>
    <w:p w14:paraId="4280F76D" w14:textId="733F2CC7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En caso contrario, se comprometen a mantener libres de toda responsabilidad al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Organizador respecto de cualquier reclamo que por este motivo pudieran formular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terceros. Asimismo, prestan su conformidad para la publicación del material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relacionado a su derecho de imagen respecto de las fotografías (u otras) que se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puedan tomar como parte del Concurso, cediendo al Organizador los derechos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sobre los mismos. Esta cesión de derechos incluye los de reproducción,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comunicación pública, distribución, puesta a disposición interactiva, edición por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cualquier medio y formato, para todo el mundo y durante todo el tiempo de duración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 los derechos de propiedad intelectual del material en el que se utilicen, sin que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ello genere derechos a favor del participante de recibir contraprestación alguna.</w:t>
      </w:r>
    </w:p>
    <w:p w14:paraId="32F9013F" w14:textId="27BF1C72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Los participantes renuncian a cualquier reclamo que pudieran efectuar por la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disminución de sus ingresos o cualquier otro daño o perjuicio que se les pudiera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derivar de su participación en el concurso o por la cesión de sus derechos de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imagen objeto del punto precedente de estos Términos y Condiciones.</w:t>
      </w:r>
    </w:p>
    <w:p w14:paraId="15B1AB07" w14:textId="08E5EE88" w:rsidR="006D6574" w:rsidRPr="001F49B7" w:rsidRDefault="006D6574" w:rsidP="00E019E2">
      <w:pPr>
        <w:jc w:val="both"/>
        <w:rPr>
          <w:rFonts w:ascii="Arial" w:hAnsi="Arial" w:cs="Arial"/>
          <w:sz w:val="20"/>
          <w:szCs w:val="20"/>
        </w:rPr>
      </w:pPr>
      <w:r w:rsidRPr="001F49B7">
        <w:rPr>
          <w:rFonts w:ascii="Arial" w:hAnsi="Arial" w:cs="Arial"/>
          <w:sz w:val="20"/>
          <w:szCs w:val="20"/>
        </w:rPr>
        <w:t>1</w:t>
      </w:r>
      <w:r w:rsidR="001F49B7" w:rsidRPr="001F49B7">
        <w:rPr>
          <w:rFonts w:ascii="Arial" w:hAnsi="Arial" w:cs="Arial"/>
          <w:sz w:val="20"/>
          <w:szCs w:val="20"/>
        </w:rPr>
        <w:t>2</w:t>
      </w:r>
      <w:r w:rsidRPr="001F49B7">
        <w:rPr>
          <w:rFonts w:ascii="Arial" w:hAnsi="Arial" w:cs="Arial"/>
          <w:sz w:val="20"/>
          <w:szCs w:val="20"/>
        </w:rPr>
        <w:t>. NORMATIVIDAD APLICABLE, JURISDICCIÓN Y COMPETENCIA</w:t>
      </w:r>
    </w:p>
    <w:p w14:paraId="6A986338" w14:textId="4CD0E164" w:rsidR="00581B10" w:rsidRPr="001F49B7" w:rsidRDefault="006D6574" w:rsidP="00E019E2">
      <w:pPr>
        <w:jc w:val="both"/>
        <w:rPr>
          <w:rFonts w:ascii="Arial" w:hAnsi="Arial" w:cs="Arial"/>
          <w:sz w:val="20"/>
          <w:szCs w:val="20"/>
          <w:u w:val="single"/>
        </w:rPr>
      </w:pPr>
      <w:r w:rsidRPr="001F49B7">
        <w:rPr>
          <w:rFonts w:ascii="Arial" w:hAnsi="Arial" w:cs="Arial"/>
          <w:sz w:val="20"/>
          <w:szCs w:val="20"/>
        </w:rPr>
        <w:t xml:space="preserve">Cualquier controversia suscitada por </w:t>
      </w:r>
      <w:r w:rsidR="001F49B7" w:rsidRPr="001F49B7">
        <w:rPr>
          <w:rFonts w:ascii="Arial" w:hAnsi="Arial" w:cs="Arial"/>
          <w:sz w:val="20"/>
          <w:szCs w:val="20"/>
        </w:rPr>
        <w:t>la promoción</w:t>
      </w:r>
      <w:r w:rsidRPr="001F49B7">
        <w:rPr>
          <w:rFonts w:ascii="Arial" w:hAnsi="Arial" w:cs="Arial"/>
          <w:sz w:val="20"/>
          <w:szCs w:val="20"/>
        </w:rPr>
        <w:t xml:space="preserve"> se regirán por las presentes Bases y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como complemento para lo establecido en éstas aplicará la jurisdicción de la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República del Perú, sujetándose todas las partes interesadas a las mismas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renunciando al que por beneficio de su domicilio presente o futuro pudiese</w:t>
      </w:r>
      <w:r w:rsidR="00E019E2" w:rsidRPr="001F49B7">
        <w:rPr>
          <w:rFonts w:ascii="Arial" w:hAnsi="Arial" w:cs="Arial"/>
          <w:sz w:val="20"/>
          <w:szCs w:val="20"/>
        </w:rPr>
        <w:t xml:space="preserve"> </w:t>
      </w:r>
      <w:r w:rsidRPr="001F49B7">
        <w:rPr>
          <w:rFonts w:ascii="Arial" w:hAnsi="Arial" w:cs="Arial"/>
          <w:sz w:val="20"/>
          <w:szCs w:val="20"/>
        </w:rPr>
        <w:t>corresponderles.</w:t>
      </w:r>
    </w:p>
    <w:sectPr w:rsidR="00581B10" w:rsidRPr="001F4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46BB"/>
    <w:multiLevelType w:val="hybridMultilevel"/>
    <w:tmpl w:val="510CC3D2"/>
    <w:lvl w:ilvl="0" w:tplc="2CF638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CDE"/>
    <w:multiLevelType w:val="hybridMultilevel"/>
    <w:tmpl w:val="FFA85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7896"/>
    <w:multiLevelType w:val="hybridMultilevel"/>
    <w:tmpl w:val="DB225AE4"/>
    <w:lvl w:ilvl="0" w:tplc="6B94A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DEC"/>
    <w:multiLevelType w:val="hybridMultilevel"/>
    <w:tmpl w:val="D37E3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6F4"/>
    <w:multiLevelType w:val="hybridMultilevel"/>
    <w:tmpl w:val="DBEC7EF0"/>
    <w:lvl w:ilvl="0" w:tplc="684A743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3FF1"/>
    <w:multiLevelType w:val="hybridMultilevel"/>
    <w:tmpl w:val="4B602BD8"/>
    <w:lvl w:ilvl="0" w:tplc="6B94A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76C2"/>
    <w:multiLevelType w:val="hybridMultilevel"/>
    <w:tmpl w:val="FE325AEC"/>
    <w:lvl w:ilvl="0" w:tplc="66705B0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0276"/>
    <w:multiLevelType w:val="hybridMultilevel"/>
    <w:tmpl w:val="3ED2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E723C"/>
    <w:multiLevelType w:val="hybridMultilevel"/>
    <w:tmpl w:val="845AE6FC"/>
    <w:lvl w:ilvl="0" w:tplc="6B94A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92DF8"/>
    <w:multiLevelType w:val="hybridMultilevel"/>
    <w:tmpl w:val="9A8A33D4"/>
    <w:lvl w:ilvl="0" w:tplc="6B94A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59466">
    <w:abstractNumId w:val="6"/>
  </w:num>
  <w:num w:numId="2" w16cid:durableId="40634054">
    <w:abstractNumId w:val="0"/>
  </w:num>
  <w:num w:numId="3" w16cid:durableId="1841962372">
    <w:abstractNumId w:val="3"/>
  </w:num>
  <w:num w:numId="4" w16cid:durableId="1138450392">
    <w:abstractNumId w:val="4"/>
  </w:num>
  <w:num w:numId="5" w16cid:durableId="633565357">
    <w:abstractNumId w:val="1"/>
  </w:num>
  <w:num w:numId="6" w16cid:durableId="1764182345">
    <w:abstractNumId w:val="7"/>
  </w:num>
  <w:num w:numId="7" w16cid:durableId="444808543">
    <w:abstractNumId w:val="5"/>
  </w:num>
  <w:num w:numId="8" w16cid:durableId="977107552">
    <w:abstractNumId w:val="2"/>
  </w:num>
  <w:num w:numId="9" w16cid:durableId="1011102845">
    <w:abstractNumId w:val="9"/>
  </w:num>
  <w:num w:numId="10" w16cid:durableId="118497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74"/>
    <w:rsid w:val="00051F07"/>
    <w:rsid w:val="0019623F"/>
    <w:rsid w:val="001F49B7"/>
    <w:rsid w:val="00581B10"/>
    <w:rsid w:val="00586B0E"/>
    <w:rsid w:val="005A55C0"/>
    <w:rsid w:val="00634FED"/>
    <w:rsid w:val="00697D84"/>
    <w:rsid w:val="006D198B"/>
    <w:rsid w:val="006D6574"/>
    <w:rsid w:val="0090495E"/>
    <w:rsid w:val="00910895"/>
    <w:rsid w:val="00A57586"/>
    <w:rsid w:val="00A91D2B"/>
    <w:rsid w:val="00AB10D1"/>
    <w:rsid w:val="00BD1764"/>
    <w:rsid w:val="00E019E2"/>
    <w:rsid w:val="00F67B6E"/>
    <w:rsid w:val="04F9273E"/>
    <w:rsid w:val="06819758"/>
    <w:rsid w:val="17EF6587"/>
    <w:rsid w:val="1DB49DF0"/>
    <w:rsid w:val="22ACD029"/>
    <w:rsid w:val="2557BD62"/>
    <w:rsid w:val="30116FEB"/>
    <w:rsid w:val="3BDEDC7E"/>
    <w:rsid w:val="3C04A41D"/>
    <w:rsid w:val="4353A75F"/>
    <w:rsid w:val="4DF412E7"/>
    <w:rsid w:val="54AE98F8"/>
    <w:rsid w:val="5781DD70"/>
    <w:rsid w:val="60E771E2"/>
    <w:rsid w:val="70E7A241"/>
    <w:rsid w:val="71F08C98"/>
    <w:rsid w:val="73A238DA"/>
    <w:rsid w:val="7B898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833C3"/>
  <w15:chartTrackingRefBased/>
  <w15:docId w15:val="{85DB7A22-01CE-4179-A259-A492F58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2B"/>
  </w:style>
  <w:style w:type="paragraph" w:styleId="Ttulo1">
    <w:name w:val="heading 1"/>
    <w:basedOn w:val="Normal"/>
    <w:next w:val="Normal"/>
    <w:link w:val="Ttulo1Car"/>
    <w:uiPriority w:val="9"/>
    <w:qFormat/>
    <w:rsid w:val="006D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65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65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65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65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65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65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65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65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65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65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6574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055fa7f-a944-4927-801e-a62b63119e43}" enabled="0" method="" siteId="{3055fa7f-a944-4927-801e-a62b63119e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Bryam Villanueva Franco</dc:creator>
  <cp:keywords/>
  <dc:description/>
  <cp:lastModifiedBy>Nicole Egocheaga Flores</cp:lastModifiedBy>
  <cp:revision>3</cp:revision>
  <dcterms:created xsi:type="dcterms:W3CDTF">2025-05-07T15:54:00Z</dcterms:created>
  <dcterms:modified xsi:type="dcterms:W3CDTF">2025-05-07T15:57:00Z</dcterms:modified>
</cp:coreProperties>
</file>